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253AA" w14:textId="56E441D7" w:rsidR="00F6343D" w:rsidRPr="00255AA4" w:rsidRDefault="004F34C0" w:rsidP="00255AA4">
      <w:pPr>
        <w:jc w:val="center"/>
        <w:rPr>
          <w:b/>
        </w:rPr>
      </w:pPr>
      <w:r w:rsidRPr="00255AA4">
        <w:rPr>
          <w:b/>
        </w:rPr>
        <w:t>KUD</w:t>
      </w:r>
      <w:r w:rsidR="005B0A1D">
        <w:rPr>
          <w:b/>
        </w:rPr>
        <w:t>s</w:t>
      </w:r>
      <w:r w:rsidRPr="00255AA4">
        <w:rPr>
          <w:b/>
        </w:rPr>
        <w:t xml:space="preserve"> – </w:t>
      </w:r>
      <w:r w:rsidR="002A6212">
        <w:rPr>
          <w:b/>
        </w:rPr>
        <w:t>Template</w:t>
      </w:r>
    </w:p>
    <w:p w14:paraId="7B5E8A7D" w14:textId="77777777" w:rsidR="0040324F" w:rsidRDefault="004032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1824"/>
        <w:gridCol w:w="1885"/>
        <w:gridCol w:w="1843"/>
        <w:gridCol w:w="1797"/>
      </w:tblGrid>
      <w:tr w:rsidR="00B15523" w:rsidRPr="007812A4" w14:paraId="00FA2DF3" w14:textId="77777777" w:rsidTr="003E42A9">
        <w:tc>
          <w:tcPr>
            <w:tcW w:w="2227" w:type="dxa"/>
            <w:tcBorders>
              <w:bottom w:val="single" w:sz="4" w:space="0" w:color="auto"/>
            </w:tcBorders>
            <w:shd w:val="clear" w:color="auto" w:fill="99CC00"/>
          </w:tcPr>
          <w:p w14:paraId="4F5F469C" w14:textId="1785897E" w:rsidR="00B15523" w:rsidRPr="007812A4" w:rsidRDefault="002A6212" w:rsidP="004D7A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GLCE and Verb</w:t>
            </w:r>
          </w:p>
        </w:tc>
        <w:tc>
          <w:tcPr>
            <w:tcW w:w="7349" w:type="dxa"/>
            <w:gridSpan w:val="4"/>
            <w:tcBorders>
              <w:bottom w:val="single" w:sz="4" w:space="0" w:color="auto"/>
            </w:tcBorders>
          </w:tcPr>
          <w:p w14:paraId="286FD22D" w14:textId="458561C2" w:rsidR="000D3D0A" w:rsidRDefault="00415C79" w:rsidP="00B15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15C79">
              <w:rPr>
                <w:sz w:val="22"/>
                <w:szCs w:val="22"/>
              </w:rPr>
              <w:t>1-H2.0.1)</w:t>
            </w:r>
            <w:r w:rsidR="000D3D0A" w:rsidRPr="000D3D0A">
              <w:rPr>
                <w:sz w:val="22"/>
                <w:szCs w:val="22"/>
                <w:highlight w:val="yellow"/>
              </w:rPr>
              <w:t>Demonstrate</w:t>
            </w:r>
            <w:r w:rsidR="000D3D0A">
              <w:rPr>
                <w:sz w:val="22"/>
                <w:szCs w:val="22"/>
              </w:rPr>
              <w:t xml:space="preserve"> chronological thinking by distinguishing among past, present, and future using family or school events.</w:t>
            </w:r>
          </w:p>
          <w:p w14:paraId="09A7AF3B" w14:textId="51AFCA1D" w:rsidR="00B15523" w:rsidRPr="007812A4" w:rsidRDefault="000D3D0A" w:rsidP="00B15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STYLE: Knowledge and Understanding </w:t>
            </w:r>
          </w:p>
        </w:tc>
      </w:tr>
      <w:tr w:rsidR="00B15523" w:rsidRPr="007812A4" w14:paraId="0778573C" w14:textId="77777777" w:rsidTr="003E42A9">
        <w:tc>
          <w:tcPr>
            <w:tcW w:w="2227" w:type="dxa"/>
            <w:shd w:val="clear" w:color="auto" w:fill="99CC00"/>
          </w:tcPr>
          <w:p w14:paraId="3E0BAEE6" w14:textId="4BFF9CF1" w:rsidR="00B15523" w:rsidRPr="007812A4" w:rsidRDefault="002A6212" w:rsidP="00FB66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 (K)</w:t>
            </w:r>
          </w:p>
        </w:tc>
        <w:tc>
          <w:tcPr>
            <w:tcW w:w="1824" w:type="dxa"/>
            <w:shd w:val="clear" w:color="auto" w:fill="99CC00"/>
          </w:tcPr>
          <w:p w14:paraId="614171E3" w14:textId="2834B5F9" w:rsidR="00B15523" w:rsidRPr="007812A4" w:rsidRDefault="00B15523" w:rsidP="00FB665E">
            <w:pPr>
              <w:rPr>
                <w:sz w:val="22"/>
                <w:szCs w:val="22"/>
              </w:rPr>
            </w:pPr>
            <w:r w:rsidRPr="007812A4">
              <w:rPr>
                <w:b/>
                <w:sz w:val="22"/>
                <w:szCs w:val="22"/>
              </w:rPr>
              <w:t xml:space="preserve">Understand </w:t>
            </w:r>
            <w:r w:rsidR="002A6212">
              <w:rPr>
                <w:b/>
                <w:sz w:val="22"/>
                <w:szCs w:val="22"/>
              </w:rPr>
              <w:t>(U)</w:t>
            </w:r>
          </w:p>
        </w:tc>
        <w:tc>
          <w:tcPr>
            <w:tcW w:w="1885" w:type="dxa"/>
            <w:shd w:val="clear" w:color="auto" w:fill="99CC00"/>
          </w:tcPr>
          <w:p w14:paraId="26BB047B" w14:textId="3E32CAF5" w:rsidR="00B15523" w:rsidRDefault="002A6212" w:rsidP="00FB66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</w:t>
            </w:r>
            <w:r w:rsidR="00B15523" w:rsidRPr="007812A4">
              <w:rPr>
                <w:b/>
                <w:sz w:val="22"/>
                <w:szCs w:val="22"/>
              </w:rPr>
              <w:t>:</w:t>
            </w:r>
          </w:p>
          <w:p w14:paraId="6FA7B58D" w14:textId="04E408E0" w:rsidR="00B15523" w:rsidRPr="002A6212" w:rsidRDefault="002A6212" w:rsidP="00FB66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Demonstration of Learning (DO)</w:t>
            </w:r>
          </w:p>
        </w:tc>
        <w:tc>
          <w:tcPr>
            <w:tcW w:w="1843" w:type="dxa"/>
            <w:shd w:val="clear" w:color="auto" w:fill="99CC00"/>
          </w:tcPr>
          <w:p w14:paraId="0FECDE62" w14:textId="4E99F4CC" w:rsidR="00B15523" w:rsidRPr="007812A4" w:rsidRDefault="002A6212" w:rsidP="00FB66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Vocabulary </w:t>
            </w:r>
          </w:p>
        </w:tc>
        <w:tc>
          <w:tcPr>
            <w:tcW w:w="1797" w:type="dxa"/>
            <w:shd w:val="clear" w:color="auto" w:fill="99CC00"/>
          </w:tcPr>
          <w:p w14:paraId="0D1C0855" w14:textId="50AFDC89" w:rsidR="00B15523" w:rsidRPr="007812A4" w:rsidRDefault="002A6212" w:rsidP="00FB66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 Can</w:t>
            </w:r>
          </w:p>
        </w:tc>
      </w:tr>
      <w:tr w:rsidR="00B15523" w:rsidRPr="007812A4" w14:paraId="240133D7" w14:textId="77777777" w:rsidTr="003E42A9">
        <w:tc>
          <w:tcPr>
            <w:tcW w:w="2227" w:type="dxa"/>
            <w:tcBorders>
              <w:bottom w:val="single" w:sz="4" w:space="0" w:color="auto"/>
            </w:tcBorders>
          </w:tcPr>
          <w:p w14:paraId="6B99B085" w14:textId="3AEDABA1" w:rsidR="002A6212" w:rsidRPr="007812A4" w:rsidRDefault="00B5337D" w:rsidP="0065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Chronological thinking is when you need to </w:t>
            </w:r>
            <w:r w:rsidR="000A534D">
              <w:rPr>
                <w:sz w:val="22"/>
                <w:szCs w:val="22"/>
              </w:rPr>
              <w:t>place certain ideas in order</w:t>
            </w:r>
            <w:r>
              <w:rPr>
                <w:sz w:val="22"/>
                <w:szCs w:val="22"/>
              </w:rPr>
              <w:t>. In our case it will be based on what happened earlier</w:t>
            </w:r>
            <w:r w:rsidR="00C538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(past), what is happening now (present), and what could/would likely happen further on (future). The best way people do this is by creating a timeline, which is a graph that places specific events in order based on when they happened. </w:t>
            </w:r>
            <w:r w:rsidR="003D6434">
              <w:rPr>
                <w:sz w:val="22"/>
                <w:szCs w:val="22"/>
              </w:rPr>
              <w:t>You</w:t>
            </w:r>
            <w:r w:rsidR="0065639B">
              <w:rPr>
                <w:sz w:val="22"/>
                <w:szCs w:val="22"/>
              </w:rPr>
              <w:t>r</w:t>
            </w:r>
            <w:r w:rsidR="003D6434">
              <w:rPr>
                <w:sz w:val="22"/>
                <w:szCs w:val="22"/>
              </w:rPr>
              <w:t xml:space="preserve"> family history can </w:t>
            </w:r>
            <w:r w:rsidR="0065639B">
              <w:rPr>
                <w:sz w:val="22"/>
                <w:szCs w:val="22"/>
              </w:rPr>
              <w:t xml:space="preserve">help </w:t>
            </w:r>
            <w:r w:rsidR="003D6434">
              <w:rPr>
                <w:sz w:val="22"/>
                <w:szCs w:val="22"/>
              </w:rPr>
              <w:t xml:space="preserve">you with when </w:t>
            </w:r>
            <w:r w:rsidR="0065639B">
              <w:rPr>
                <w:sz w:val="22"/>
                <w:szCs w:val="22"/>
              </w:rPr>
              <w:t>special events</w:t>
            </w:r>
            <w:bookmarkStart w:id="0" w:name="_GoBack"/>
            <w:bookmarkEnd w:id="0"/>
            <w:r w:rsidR="003D6434">
              <w:rPr>
                <w:sz w:val="22"/>
                <w:szCs w:val="22"/>
              </w:rPr>
              <w:t xml:space="preserve"> happened and same goes with events that have happened in your school. 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0215D156" w14:textId="27AEB6EA" w:rsidR="00B15523" w:rsidRPr="007812A4" w:rsidRDefault="0043503D" w:rsidP="005B4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understand </w:t>
            </w:r>
            <w:r w:rsidR="005B4FAE">
              <w:rPr>
                <w:sz w:val="22"/>
                <w:szCs w:val="22"/>
              </w:rPr>
              <w:t>that family or school events that have happened or will happen in the future tend to create a certain order.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A0C7CD4" w14:textId="28A6EF28" w:rsidR="00B15523" w:rsidRPr="007812A4" w:rsidRDefault="008B0C00" w:rsidP="005B4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</w:t>
            </w:r>
            <w:r w:rsidR="009A1537">
              <w:rPr>
                <w:sz w:val="22"/>
                <w:szCs w:val="22"/>
              </w:rPr>
              <w:t xml:space="preserve"> will </w:t>
            </w:r>
            <w:r w:rsidR="00E43613">
              <w:rPr>
                <w:sz w:val="22"/>
                <w:szCs w:val="22"/>
              </w:rPr>
              <w:t>create a timeline based on theirs, yours, or other</w:t>
            </w:r>
            <w:r w:rsidR="005B4FAE">
              <w:rPr>
                <w:sz w:val="22"/>
                <w:szCs w:val="22"/>
              </w:rPr>
              <w:t xml:space="preserve"> families past, present, and future plans. </w:t>
            </w:r>
            <w:r w:rsidR="00E848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B06662" w14:textId="000C1CFE" w:rsidR="00B15523" w:rsidRDefault="00A02134" w:rsidP="00B15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Chronological </w:t>
            </w:r>
          </w:p>
          <w:p w14:paraId="6BC0FE5C" w14:textId="65EAF134" w:rsidR="009A1537" w:rsidRDefault="009A1537" w:rsidP="00B15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Timelines</w:t>
            </w:r>
          </w:p>
          <w:p w14:paraId="5D4BD1C2" w14:textId="77777777" w:rsidR="00A02134" w:rsidRDefault="00A02134" w:rsidP="00B15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</w:t>
            </w:r>
          </w:p>
          <w:p w14:paraId="5A9D30B1" w14:textId="77777777" w:rsidR="00A02134" w:rsidRDefault="00A02134" w:rsidP="00B15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  <w:p w14:paraId="5529C7D7" w14:textId="77777777" w:rsidR="00A02134" w:rsidRDefault="00A02134" w:rsidP="00B15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</w:t>
            </w:r>
          </w:p>
          <w:p w14:paraId="6A9B09C8" w14:textId="77777777" w:rsidR="00A02134" w:rsidRDefault="00A02134" w:rsidP="00B15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</w:t>
            </w:r>
          </w:p>
          <w:p w14:paraId="58D338E9" w14:textId="77777777" w:rsidR="003D6434" w:rsidRDefault="003D6434" w:rsidP="00B15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</w:t>
            </w:r>
          </w:p>
          <w:p w14:paraId="6C1D876A" w14:textId="0D583DD4" w:rsidR="003D6434" w:rsidRPr="007812A4" w:rsidRDefault="003D6434" w:rsidP="00B15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43E0D968" w14:textId="77844AF0" w:rsidR="00B15523" w:rsidRPr="007812A4" w:rsidRDefault="00A02134" w:rsidP="00B15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distinguish certain events based on when they happened. </w:t>
            </w:r>
          </w:p>
        </w:tc>
      </w:tr>
      <w:tr w:rsidR="00B15523" w:rsidRPr="007812A4" w14:paraId="360BFD5E" w14:textId="77777777" w:rsidTr="003E42A9">
        <w:tc>
          <w:tcPr>
            <w:tcW w:w="2227" w:type="dxa"/>
            <w:tcBorders>
              <w:bottom w:val="single" w:sz="4" w:space="0" w:color="auto"/>
            </w:tcBorders>
            <w:shd w:val="clear" w:color="auto" w:fill="99CC00"/>
          </w:tcPr>
          <w:p w14:paraId="59562013" w14:textId="3A3B3B21" w:rsidR="00B15523" w:rsidRPr="007812A4" w:rsidRDefault="00B15523" w:rsidP="002A6212">
            <w:pPr>
              <w:rPr>
                <w:b/>
                <w:sz w:val="22"/>
                <w:szCs w:val="22"/>
              </w:rPr>
            </w:pPr>
            <w:r w:rsidRPr="007812A4">
              <w:rPr>
                <w:b/>
                <w:sz w:val="22"/>
                <w:szCs w:val="22"/>
              </w:rPr>
              <w:t xml:space="preserve">GLCE and Verb </w:t>
            </w:r>
          </w:p>
        </w:tc>
        <w:tc>
          <w:tcPr>
            <w:tcW w:w="7349" w:type="dxa"/>
            <w:gridSpan w:val="4"/>
            <w:tcBorders>
              <w:bottom w:val="single" w:sz="4" w:space="0" w:color="auto"/>
            </w:tcBorders>
          </w:tcPr>
          <w:p w14:paraId="54F70B43" w14:textId="477C7C0D" w:rsidR="00B15523" w:rsidRDefault="00B66415" w:rsidP="00B15523">
            <w:pPr>
              <w:rPr>
                <w:sz w:val="22"/>
                <w:szCs w:val="22"/>
              </w:rPr>
            </w:pPr>
            <w:r w:rsidRPr="00B66415">
              <w:rPr>
                <w:sz w:val="22"/>
                <w:szCs w:val="22"/>
              </w:rPr>
              <w:t>(1-H2.0.4)</w:t>
            </w:r>
            <w:r w:rsidR="000D3D0A" w:rsidRPr="000D3D0A">
              <w:rPr>
                <w:sz w:val="22"/>
                <w:szCs w:val="22"/>
                <w:highlight w:val="yellow"/>
              </w:rPr>
              <w:t>Retell</w:t>
            </w:r>
            <w:r w:rsidR="000D3D0A">
              <w:rPr>
                <w:sz w:val="22"/>
                <w:szCs w:val="22"/>
              </w:rPr>
              <w:t xml:space="preserve"> in sequence important ideas and details from stories about families or schools.</w:t>
            </w:r>
          </w:p>
          <w:p w14:paraId="67DA200A" w14:textId="2F785FB8" w:rsidR="002522C7" w:rsidRPr="000D3D0A" w:rsidRDefault="002522C7" w:rsidP="00B15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STYLE: Skill and Performance</w:t>
            </w:r>
          </w:p>
        </w:tc>
      </w:tr>
      <w:tr w:rsidR="002A6212" w:rsidRPr="007812A4" w14:paraId="0A208922" w14:textId="77777777" w:rsidTr="003E42A9">
        <w:tc>
          <w:tcPr>
            <w:tcW w:w="2227" w:type="dxa"/>
            <w:shd w:val="clear" w:color="auto" w:fill="99CC00"/>
          </w:tcPr>
          <w:p w14:paraId="2882BCD3" w14:textId="77777777" w:rsidR="002A6212" w:rsidRPr="007812A4" w:rsidRDefault="002A6212" w:rsidP="00680D6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 (K)</w:t>
            </w:r>
          </w:p>
        </w:tc>
        <w:tc>
          <w:tcPr>
            <w:tcW w:w="1824" w:type="dxa"/>
            <w:shd w:val="clear" w:color="auto" w:fill="99CC00"/>
          </w:tcPr>
          <w:p w14:paraId="3A92B0C9" w14:textId="77777777" w:rsidR="002A6212" w:rsidRPr="007812A4" w:rsidRDefault="002A6212" w:rsidP="00680D67">
            <w:pPr>
              <w:rPr>
                <w:sz w:val="22"/>
                <w:szCs w:val="22"/>
              </w:rPr>
            </w:pPr>
            <w:r w:rsidRPr="007812A4">
              <w:rPr>
                <w:b/>
                <w:sz w:val="22"/>
                <w:szCs w:val="22"/>
              </w:rPr>
              <w:t xml:space="preserve">Understand </w:t>
            </w:r>
            <w:r>
              <w:rPr>
                <w:b/>
                <w:sz w:val="22"/>
                <w:szCs w:val="22"/>
              </w:rPr>
              <w:t>(U)</w:t>
            </w:r>
          </w:p>
        </w:tc>
        <w:tc>
          <w:tcPr>
            <w:tcW w:w="1885" w:type="dxa"/>
            <w:shd w:val="clear" w:color="auto" w:fill="99CC00"/>
          </w:tcPr>
          <w:p w14:paraId="2894E976" w14:textId="77777777" w:rsidR="002A6212" w:rsidRDefault="002A6212" w:rsidP="00680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</w:t>
            </w:r>
            <w:r w:rsidRPr="007812A4">
              <w:rPr>
                <w:b/>
                <w:sz w:val="22"/>
                <w:szCs w:val="22"/>
              </w:rPr>
              <w:t>:</w:t>
            </w:r>
          </w:p>
          <w:p w14:paraId="73CD108E" w14:textId="77777777" w:rsidR="002A6212" w:rsidRPr="002A6212" w:rsidRDefault="002A6212" w:rsidP="00680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Demonstration of Learning (DO)</w:t>
            </w:r>
          </w:p>
        </w:tc>
        <w:tc>
          <w:tcPr>
            <w:tcW w:w="1843" w:type="dxa"/>
            <w:shd w:val="clear" w:color="auto" w:fill="99CC00"/>
          </w:tcPr>
          <w:p w14:paraId="1D011CBC" w14:textId="77777777" w:rsidR="002A6212" w:rsidRPr="007812A4" w:rsidRDefault="002A6212" w:rsidP="00680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Vocabulary </w:t>
            </w:r>
          </w:p>
        </w:tc>
        <w:tc>
          <w:tcPr>
            <w:tcW w:w="1797" w:type="dxa"/>
            <w:shd w:val="clear" w:color="auto" w:fill="99CC00"/>
          </w:tcPr>
          <w:p w14:paraId="4EB82998" w14:textId="77777777" w:rsidR="002A6212" w:rsidRPr="007812A4" w:rsidRDefault="002A6212" w:rsidP="00680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 Can</w:t>
            </w:r>
          </w:p>
        </w:tc>
      </w:tr>
      <w:tr w:rsidR="00B15523" w:rsidRPr="007812A4" w14:paraId="062C3415" w14:textId="77777777" w:rsidTr="003E42A9">
        <w:tc>
          <w:tcPr>
            <w:tcW w:w="2227" w:type="dxa"/>
          </w:tcPr>
          <w:p w14:paraId="0BB8DC87" w14:textId="0B59131E" w:rsidR="003E42A9" w:rsidRDefault="00C53844" w:rsidP="003E4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order to retell something you must know </w:t>
            </w:r>
            <w:r w:rsidR="000A534D">
              <w:rPr>
                <w:sz w:val="22"/>
                <w:szCs w:val="22"/>
              </w:rPr>
              <w:t xml:space="preserve">all of the facts from a </w:t>
            </w:r>
            <w:r>
              <w:rPr>
                <w:sz w:val="22"/>
                <w:szCs w:val="22"/>
              </w:rPr>
              <w:t>story. In our example we can look at a person’</w:t>
            </w:r>
            <w:r w:rsidR="000A534D">
              <w:rPr>
                <w:sz w:val="22"/>
                <w:szCs w:val="22"/>
              </w:rPr>
              <w:t xml:space="preserve">s family or </w:t>
            </w:r>
            <w:r>
              <w:rPr>
                <w:sz w:val="22"/>
                <w:szCs w:val="22"/>
              </w:rPr>
              <w:t xml:space="preserve">life. </w:t>
            </w:r>
            <w:r w:rsidR="000A534D">
              <w:rPr>
                <w:sz w:val="22"/>
                <w:szCs w:val="22"/>
              </w:rPr>
              <w:t>By f</w:t>
            </w:r>
            <w:r>
              <w:rPr>
                <w:sz w:val="22"/>
                <w:szCs w:val="22"/>
              </w:rPr>
              <w:t>ocusin</w:t>
            </w:r>
            <w:r w:rsidR="002D3EDB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on date of birth</w:t>
            </w:r>
            <w:r w:rsidR="003E42A9">
              <w:rPr>
                <w:sz w:val="22"/>
                <w:szCs w:val="22"/>
              </w:rPr>
              <w:t>, elementary school, middle school, high</w:t>
            </w:r>
            <w:r>
              <w:rPr>
                <w:sz w:val="22"/>
                <w:szCs w:val="22"/>
              </w:rPr>
              <w:t xml:space="preserve"> school, college they went too, first house they bought, if </w:t>
            </w:r>
            <w:r w:rsidR="003E42A9">
              <w:rPr>
                <w:sz w:val="22"/>
                <w:szCs w:val="22"/>
              </w:rPr>
              <w:t xml:space="preserve">married, kids, job(s), </w:t>
            </w:r>
            <w:r>
              <w:rPr>
                <w:sz w:val="22"/>
                <w:szCs w:val="22"/>
              </w:rPr>
              <w:t xml:space="preserve">if </w:t>
            </w:r>
            <w:r w:rsidR="003E42A9">
              <w:rPr>
                <w:sz w:val="22"/>
                <w:szCs w:val="22"/>
              </w:rPr>
              <w:t xml:space="preserve">retired, </w:t>
            </w:r>
            <w:r>
              <w:rPr>
                <w:sz w:val="22"/>
                <w:szCs w:val="22"/>
              </w:rPr>
              <w:t>if/when passed away</w:t>
            </w:r>
            <w:r w:rsidR="003E42A9">
              <w:rPr>
                <w:sz w:val="22"/>
                <w:szCs w:val="22"/>
              </w:rPr>
              <w:t xml:space="preserve">, etc.  </w:t>
            </w:r>
          </w:p>
          <w:p w14:paraId="6026C92C" w14:textId="7FCF44F4" w:rsidR="002A6212" w:rsidRPr="007812A4" w:rsidRDefault="00C53844" w:rsidP="002A6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also school events that a student can focus on</w:t>
            </w:r>
            <w:r w:rsidR="000A534D">
              <w:rPr>
                <w:sz w:val="22"/>
                <w:szCs w:val="22"/>
              </w:rPr>
              <w:t xml:space="preserve"> to grasp this concept</w:t>
            </w:r>
            <w:r>
              <w:rPr>
                <w:sz w:val="22"/>
                <w:szCs w:val="22"/>
              </w:rPr>
              <w:t>. Such as, knowing</w:t>
            </w:r>
            <w:r w:rsidR="008621D3">
              <w:rPr>
                <w:sz w:val="22"/>
                <w:szCs w:val="22"/>
              </w:rPr>
              <w:t xml:space="preserve"> when it first started, where it started, who cre</w:t>
            </w:r>
            <w:r w:rsidR="003E42A9">
              <w:rPr>
                <w:sz w:val="22"/>
                <w:szCs w:val="22"/>
              </w:rPr>
              <w:t xml:space="preserve">ated it, rebuilding or </w:t>
            </w:r>
            <w:r w:rsidR="000A534D">
              <w:rPr>
                <w:sz w:val="22"/>
                <w:szCs w:val="22"/>
              </w:rPr>
              <w:t>add-ons</w:t>
            </w:r>
            <w:r w:rsidR="008621D3">
              <w:rPr>
                <w:sz w:val="22"/>
                <w:szCs w:val="22"/>
              </w:rPr>
              <w:t xml:space="preserve">, programs offered, etc. </w:t>
            </w:r>
            <w:r w:rsidR="00266A38">
              <w:rPr>
                <w:sz w:val="22"/>
                <w:szCs w:val="22"/>
              </w:rPr>
              <w:t>In the end you will be able to place in order (sequence) based on important details and the time it took place.</w:t>
            </w:r>
          </w:p>
        </w:tc>
        <w:tc>
          <w:tcPr>
            <w:tcW w:w="1824" w:type="dxa"/>
          </w:tcPr>
          <w:p w14:paraId="4B0090AC" w14:textId="78EF49EF" w:rsidR="00B15523" w:rsidRPr="007812A4" w:rsidRDefault="00870CF6" w:rsidP="00EF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Studen</w:t>
            </w:r>
            <w:r w:rsidR="00604D2E">
              <w:rPr>
                <w:sz w:val="22"/>
                <w:szCs w:val="22"/>
              </w:rPr>
              <w:t xml:space="preserve">ts will understand </w:t>
            </w:r>
            <w:r w:rsidR="00EF47D1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details from stories can </w:t>
            </w:r>
            <w:r w:rsidR="00604D2E">
              <w:rPr>
                <w:sz w:val="22"/>
                <w:szCs w:val="22"/>
              </w:rPr>
              <w:t xml:space="preserve">be important when trying to </w:t>
            </w:r>
            <w:r w:rsidR="00FD5618">
              <w:rPr>
                <w:sz w:val="22"/>
                <w:szCs w:val="22"/>
              </w:rPr>
              <w:t>place</w:t>
            </w:r>
            <w:r w:rsidR="00604D2E">
              <w:rPr>
                <w:sz w:val="22"/>
                <w:szCs w:val="22"/>
              </w:rPr>
              <w:t xml:space="preserve"> them in order.</w:t>
            </w:r>
          </w:p>
        </w:tc>
        <w:tc>
          <w:tcPr>
            <w:tcW w:w="1885" w:type="dxa"/>
          </w:tcPr>
          <w:p w14:paraId="6FBB01B4" w14:textId="0E394A60" w:rsidR="00B15523" w:rsidRPr="007812A4" w:rsidRDefault="00EF47D1" w:rsidP="008B0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student will create a book in order based on important details that their </w:t>
            </w:r>
            <w:r w:rsidR="001F0659">
              <w:rPr>
                <w:sz w:val="22"/>
                <w:szCs w:val="22"/>
              </w:rPr>
              <w:t>families have</w:t>
            </w:r>
            <w:r>
              <w:rPr>
                <w:sz w:val="22"/>
                <w:szCs w:val="22"/>
              </w:rPr>
              <w:t xml:space="preserve"> experienced.  </w:t>
            </w:r>
          </w:p>
        </w:tc>
        <w:tc>
          <w:tcPr>
            <w:tcW w:w="1843" w:type="dxa"/>
          </w:tcPr>
          <w:p w14:paraId="55F6EF54" w14:textId="7F0CB20F" w:rsidR="002A6212" w:rsidRPr="007812A4" w:rsidRDefault="00FD5618" w:rsidP="002A6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Sequence</w:t>
            </w:r>
          </w:p>
          <w:p w14:paraId="6CBD0FE2" w14:textId="77777777" w:rsidR="00B15523" w:rsidRDefault="006F10ED" w:rsidP="00B15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</w:t>
            </w:r>
          </w:p>
          <w:p w14:paraId="3C0EDADF" w14:textId="77777777" w:rsidR="006F10ED" w:rsidRDefault="006F10ED" w:rsidP="00B15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</w:p>
          <w:p w14:paraId="743D53D1" w14:textId="1FCADE5F" w:rsidR="007522A7" w:rsidRPr="007812A4" w:rsidRDefault="007522A7" w:rsidP="00B15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</w:t>
            </w:r>
          </w:p>
        </w:tc>
        <w:tc>
          <w:tcPr>
            <w:tcW w:w="1797" w:type="dxa"/>
          </w:tcPr>
          <w:p w14:paraId="6FC57BD3" w14:textId="5B7EE9EE" w:rsidR="00B15523" w:rsidRPr="007812A4" w:rsidRDefault="00FD5618" w:rsidP="0041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talk </w:t>
            </w:r>
            <w:r w:rsidR="00EF47D1">
              <w:rPr>
                <w:sz w:val="22"/>
                <w:szCs w:val="22"/>
              </w:rPr>
              <w:t xml:space="preserve">to a person </w:t>
            </w:r>
            <w:r>
              <w:rPr>
                <w:sz w:val="22"/>
                <w:szCs w:val="22"/>
              </w:rPr>
              <w:t>about</w:t>
            </w:r>
            <w:r w:rsidR="00EF47D1">
              <w:rPr>
                <w:sz w:val="22"/>
                <w:szCs w:val="22"/>
              </w:rPr>
              <w:t xml:space="preserve"> family or</w:t>
            </w:r>
            <w:r w:rsidR="006F10ED">
              <w:rPr>
                <w:sz w:val="22"/>
                <w:szCs w:val="22"/>
              </w:rPr>
              <w:t xml:space="preserve"> school stories in order of </w:t>
            </w:r>
            <w:r w:rsidR="00415C79">
              <w:rPr>
                <w:sz w:val="22"/>
                <w:szCs w:val="22"/>
              </w:rPr>
              <w:t>when they happened.</w:t>
            </w:r>
          </w:p>
        </w:tc>
      </w:tr>
    </w:tbl>
    <w:tbl>
      <w:tblPr>
        <w:tblStyle w:val="TableGrid"/>
        <w:tblpPr w:leftFromText="180" w:rightFromText="180" w:vertAnchor="text" w:horzAnchor="margin" w:tblpY="1444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D3D0A" w:rsidRPr="000D3D0A" w14:paraId="055B351C" w14:textId="77777777" w:rsidTr="008C5D8A">
        <w:tc>
          <w:tcPr>
            <w:tcW w:w="1915" w:type="dxa"/>
            <w:tcBorders>
              <w:bottom w:val="single" w:sz="4" w:space="0" w:color="auto"/>
            </w:tcBorders>
            <w:shd w:val="clear" w:color="auto" w:fill="99CC00"/>
          </w:tcPr>
          <w:p w14:paraId="0A5BD57F" w14:textId="2C1731D6" w:rsidR="000D3D0A" w:rsidRPr="007812A4" w:rsidRDefault="000D3D0A" w:rsidP="008C5D8A">
            <w:pPr>
              <w:rPr>
                <w:b/>
                <w:sz w:val="22"/>
                <w:szCs w:val="22"/>
              </w:rPr>
            </w:pPr>
            <w:r w:rsidRPr="007812A4">
              <w:rPr>
                <w:b/>
                <w:sz w:val="22"/>
                <w:szCs w:val="22"/>
              </w:rPr>
              <w:lastRenderedPageBreak/>
              <w:t xml:space="preserve">GLCE and Verb </w:t>
            </w:r>
          </w:p>
        </w:tc>
        <w:tc>
          <w:tcPr>
            <w:tcW w:w="7661" w:type="dxa"/>
            <w:gridSpan w:val="4"/>
            <w:tcBorders>
              <w:bottom w:val="single" w:sz="4" w:space="0" w:color="auto"/>
            </w:tcBorders>
          </w:tcPr>
          <w:p w14:paraId="258436B2" w14:textId="0DAFE6BA" w:rsidR="000D3D0A" w:rsidRDefault="00B66415" w:rsidP="008C5D8A">
            <w:pPr>
              <w:rPr>
                <w:sz w:val="22"/>
                <w:szCs w:val="22"/>
              </w:rPr>
            </w:pPr>
            <w:r w:rsidRPr="00B66415">
              <w:rPr>
                <w:sz w:val="22"/>
                <w:szCs w:val="22"/>
              </w:rPr>
              <w:t>(1-H2.0.5)</w:t>
            </w:r>
            <w:r w:rsidR="000D3D0A" w:rsidRPr="000D3D0A">
              <w:rPr>
                <w:sz w:val="22"/>
                <w:szCs w:val="22"/>
                <w:highlight w:val="yellow"/>
              </w:rPr>
              <w:t>Use</w:t>
            </w:r>
            <w:r w:rsidR="000D3D0A">
              <w:rPr>
                <w:sz w:val="22"/>
                <w:szCs w:val="22"/>
              </w:rPr>
              <w:t xml:space="preserve"> historical records and artifacts (e.g. photos, diaries, oral histories, and videos) to </w:t>
            </w:r>
            <w:r w:rsidR="000D3D0A" w:rsidRPr="000D3D0A">
              <w:rPr>
                <w:sz w:val="22"/>
                <w:szCs w:val="22"/>
                <w:highlight w:val="yellow"/>
              </w:rPr>
              <w:t>draw</w:t>
            </w:r>
            <w:r w:rsidR="000D3D0A">
              <w:rPr>
                <w:sz w:val="22"/>
                <w:szCs w:val="22"/>
              </w:rPr>
              <w:t xml:space="preserve"> possible conclusions about family or school life in the past.</w:t>
            </w:r>
          </w:p>
          <w:p w14:paraId="001A2071" w14:textId="7B50BB74" w:rsidR="002522C7" w:rsidRPr="000D3D0A" w:rsidRDefault="002522C7" w:rsidP="008C5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</w:t>
            </w:r>
            <w:r w:rsidR="007B4554">
              <w:rPr>
                <w:sz w:val="22"/>
                <w:szCs w:val="22"/>
              </w:rPr>
              <w:t xml:space="preserve">ING STYLE: </w:t>
            </w:r>
            <w:r w:rsidR="0043503D">
              <w:rPr>
                <w:sz w:val="22"/>
                <w:szCs w:val="22"/>
              </w:rPr>
              <w:t>Product</w:t>
            </w:r>
          </w:p>
        </w:tc>
      </w:tr>
      <w:tr w:rsidR="00EA1CE8" w:rsidRPr="007812A4" w14:paraId="60A57B94" w14:textId="77777777" w:rsidTr="008C5D8A">
        <w:tc>
          <w:tcPr>
            <w:tcW w:w="1915" w:type="dxa"/>
            <w:shd w:val="clear" w:color="auto" w:fill="99CC00"/>
          </w:tcPr>
          <w:p w14:paraId="171121E2" w14:textId="77777777" w:rsidR="000D3D0A" w:rsidRPr="007812A4" w:rsidRDefault="000D3D0A" w:rsidP="008C5D8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 (K)</w:t>
            </w:r>
          </w:p>
        </w:tc>
        <w:tc>
          <w:tcPr>
            <w:tcW w:w="1915" w:type="dxa"/>
            <w:shd w:val="clear" w:color="auto" w:fill="99CC00"/>
          </w:tcPr>
          <w:p w14:paraId="074DAA95" w14:textId="77777777" w:rsidR="000D3D0A" w:rsidRPr="007812A4" w:rsidRDefault="000D3D0A" w:rsidP="008C5D8A">
            <w:pPr>
              <w:rPr>
                <w:sz w:val="22"/>
                <w:szCs w:val="22"/>
              </w:rPr>
            </w:pPr>
            <w:r w:rsidRPr="007812A4">
              <w:rPr>
                <w:b/>
                <w:sz w:val="22"/>
                <w:szCs w:val="22"/>
              </w:rPr>
              <w:t xml:space="preserve">Understand </w:t>
            </w:r>
            <w:r>
              <w:rPr>
                <w:b/>
                <w:sz w:val="22"/>
                <w:szCs w:val="22"/>
              </w:rPr>
              <w:t>(U)</w:t>
            </w:r>
          </w:p>
        </w:tc>
        <w:tc>
          <w:tcPr>
            <w:tcW w:w="1915" w:type="dxa"/>
            <w:shd w:val="clear" w:color="auto" w:fill="99CC00"/>
          </w:tcPr>
          <w:p w14:paraId="4995BF1D" w14:textId="77777777" w:rsidR="000D3D0A" w:rsidRDefault="000D3D0A" w:rsidP="008C5D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</w:t>
            </w:r>
            <w:r w:rsidRPr="007812A4">
              <w:rPr>
                <w:b/>
                <w:sz w:val="22"/>
                <w:szCs w:val="22"/>
              </w:rPr>
              <w:t>:</w:t>
            </w:r>
          </w:p>
          <w:p w14:paraId="10D1A317" w14:textId="77777777" w:rsidR="000D3D0A" w:rsidRPr="002A6212" w:rsidRDefault="000D3D0A" w:rsidP="008C5D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Demonstration of Learning (DO)</w:t>
            </w:r>
          </w:p>
        </w:tc>
        <w:tc>
          <w:tcPr>
            <w:tcW w:w="1915" w:type="dxa"/>
            <w:shd w:val="clear" w:color="auto" w:fill="99CC00"/>
          </w:tcPr>
          <w:p w14:paraId="556A5DE1" w14:textId="77777777" w:rsidR="000D3D0A" w:rsidRPr="007812A4" w:rsidRDefault="000D3D0A" w:rsidP="008C5D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Vocabulary </w:t>
            </w:r>
          </w:p>
        </w:tc>
        <w:tc>
          <w:tcPr>
            <w:tcW w:w="1916" w:type="dxa"/>
            <w:shd w:val="clear" w:color="auto" w:fill="99CC00"/>
          </w:tcPr>
          <w:p w14:paraId="6CA0673D" w14:textId="77777777" w:rsidR="000D3D0A" w:rsidRPr="007812A4" w:rsidRDefault="000D3D0A" w:rsidP="008C5D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 Can</w:t>
            </w:r>
          </w:p>
        </w:tc>
      </w:tr>
      <w:tr w:rsidR="00EA1CE8" w:rsidRPr="007812A4" w14:paraId="206B57E0" w14:textId="77777777" w:rsidTr="008C5D8A">
        <w:tc>
          <w:tcPr>
            <w:tcW w:w="1915" w:type="dxa"/>
          </w:tcPr>
          <w:p w14:paraId="017272A2" w14:textId="68296C01" w:rsidR="000D3D0A" w:rsidRDefault="004607A4" w:rsidP="008C5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best way to draw conclusions about a family or social life from the past</w:t>
            </w:r>
            <w:r w:rsidR="000D3D0A" w:rsidRPr="007812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to look at </w:t>
            </w:r>
            <w:r w:rsidR="000A534D">
              <w:rPr>
                <w:sz w:val="22"/>
                <w:szCs w:val="22"/>
              </w:rPr>
              <w:t xml:space="preserve">different </w:t>
            </w:r>
            <w:r>
              <w:rPr>
                <w:sz w:val="22"/>
                <w:szCs w:val="22"/>
              </w:rPr>
              <w:t>artifacts. Such as, pictures showing what p</w:t>
            </w:r>
            <w:r w:rsidR="000A534D">
              <w:rPr>
                <w:sz w:val="22"/>
                <w:szCs w:val="22"/>
              </w:rPr>
              <w:t>eople are wearing or living in</w:t>
            </w:r>
            <w:r>
              <w:rPr>
                <w:sz w:val="22"/>
                <w:szCs w:val="22"/>
              </w:rPr>
              <w:t>. Diaries or writing</w:t>
            </w:r>
            <w:r w:rsidR="000A534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people kept about certain events </w:t>
            </w:r>
            <w:r>
              <w:rPr>
                <w:sz w:val="22"/>
                <w:szCs w:val="22"/>
              </w:rPr>
              <w:lastRenderedPageBreak/>
              <w:t xml:space="preserve">they had to go through. Oral histories, which are just talks between </w:t>
            </w:r>
            <w:r w:rsidR="00387D81">
              <w:rPr>
                <w:sz w:val="22"/>
                <w:szCs w:val="22"/>
              </w:rPr>
              <w:t>two people</w:t>
            </w:r>
            <w:r w:rsidR="000A534D">
              <w:rPr>
                <w:sz w:val="22"/>
                <w:szCs w:val="22"/>
              </w:rPr>
              <w:t xml:space="preserve"> based on an event</w:t>
            </w:r>
            <w:r w:rsidR="00387D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Finally, videos may be helpful to place them in the environment that people went through in the past. </w:t>
            </w:r>
          </w:p>
          <w:p w14:paraId="1EA464C7" w14:textId="77777777" w:rsidR="000D3D0A" w:rsidRPr="007812A4" w:rsidRDefault="000D3D0A" w:rsidP="008C5D8A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23BAFB6A" w14:textId="473D77C1" w:rsidR="000D3D0A" w:rsidRPr="007812A4" w:rsidRDefault="00EA1CE8" w:rsidP="008C5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Students will understand how family and school </w:t>
            </w:r>
            <w:r w:rsidR="008924AF">
              <w:rPr>
                <w:sz w:val="22"/>
                <w:szCs w:val="22"/>
              </w:rPr>
              <w:t>life in the past has</w:t>
            </w:r>
            <w:r>
              <w:rPr>
                <w:sz w:val="22"/>
                <w:szCs w:val="22"/>
              </w:rPr>
              <w:t xml:space="preserve"> changed using </w:t>
            </w:r>
            <w:r w:rsidR="00E53072">
              <w:rPr>
                <w:sz w:val="22"/>
                <w:szCs w:val="22"/>
              </w:rPr>
              <w:t xml:space="preserve">multiple </w:t>
            </w:r>
            <w:r>
              <w:rPr>
                <w:sz w:val="22"/>
                <w:szCs w:val="22"/>
              </w:rPr>
              <w:t>historical documents.</w:t>
            </w:r>
          </w:p>
        </w:tc>
        <w:tc>
          <w:tcPr>
            <w:tcW w:w="1915" w:type="dxa"/>
          </w:tcPr>
          <w:p w14:paraId="574BDDAC" w14:textId="2400A722" w:rsidR="000D3D0A" w:rsidRPr="007812A4" w:rsidRDefault="008B0C00" w:rsidP="005D1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</w:t>
            </w:r>
            <w:r w:rsidR="009F61D7">
              <w:rPr>
                <w:sz w:val="22"/>
                <w:szCs w:val="22"/>
              </w:rPr>
              <w:t xml:space="preserve"> will be </w:t>
            </w:r>
            <w:r w:rsidR="005D194D">
              <w:rPr>
                <w:sz w:val="22"/>
                <w:szCs w:val="22"/>
              </w:rPr>
              <w:t xml:space="preserve">given a worksheet with different type of artifacts printed on it </w:t>
            </w:r>
            <w:r w:rsidR="00ED0AB5">
              <w:rPr>
                <w:sz w:val="22"/>
                <w:szCs w:val="22"/>
              </w:rPr>
              <w:t xml:space="preserve">and then </w:t>
            </w:r>
            <w:r w:rsidR="005D194D">
              <w:rPr>
                <w:sz w:val="22"/>
                <w:szCs w:val="22"/>
              </w:rPr>
              <w:t xml:space="preserve">circle what they notice </w:t>
            </w:r>
            <w:r w:rsidR="00CE34DC">
              <w:rPr>
                <w:sz w:val="22"/>
                <w:szCs w:val="22"/>
              </w:rPr>
              <w:t>are</w:t>
            </w:r>
            <w:r w:rsidR="00ED0AB5">
              <w:rPr>
                <w:sz w:val="22"/>
                <w:szCs w:val="22"/>
              </w:rPr>
              <w:t xml:space="preserve"> different </w:t>
            </w:r>
            <w:r w:rsidR="005D194D">
              <w:rPr>
                <w:sz w:val="22"/>
                <w:szCs w:val="22"/>
              </w:rPr>
              <w:t>about families or schools in the past</w:t>
            </w:r>
            <w:r w:rsidR="00ED0AB5">
              <w:rPr>
                <w:sz w:val="22"/>
                <w:szCs w:val="22"/>
              </w:rPr>
              <w:t xml:space="preserve"> than today</w:t>
            </w:r>
            <w:r w:rsidR="005D194D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915" w:type="dxa"/>
          </w:tcPr>
          <w:p w14:paraId="4394C806" w14:textId="77777777" w:rsidR="000D3D0A" w:rsidRDefault="00EA1CE8" w:rsidP="008C5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Records</w:t>
            </w:r>
          </w:p>
          <w:p w14:paraId="163C7990" w14:textId="77777777" w:rsidR="00EA1CE8" w:rsidRDefault="00EA1CE8" w:rsidP="008C5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Artifacts</w:t>
            </w:r>
          </w:p>
          <w:p w14:paraId="72967969" w14:textId="77777777" w:rsidR="00EA1CE8" w:rsidRDefault="00EA1CE8" w:rsidP="008C5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Photos</w:t>
            </w:r>
          </w:p>
          <w:p w14:paraId="0B771CEA" w14:textId="77777777" w:rsidR="00EA1CE8" w:rsidRDefault="00EA1CE8" w:rsidP="008C5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Diaries</w:t>
            </w:r>
          </w:p>
          <w:p w14:paraId="683B25C6" w14:textId="77777777" w:rsidR="00EA1CE8" w:rsidRDefault="00EA1CE8" w:rsidP="008C5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 Histories</w:t>
            </w:r>
          </w:p>
          <w:p w14:paraId="6A62B874" w14:textId="77777777" w:rsidR="00EA1CE8" w:rsidRDefault="00EA1CE8" w:rsidP="008C5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</w:t>
            </w:r>
          </w:p>
          <w:p w14:paraId="24658DAC" w14:textId="262A34C0" w:rsidR="00EA1CE8" w:rsidRPr="007812A4" w:rsidRDefault="00EA1CE8" w:rsidP="008C5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</w:t>
            </w:r>
          </w:p>
        </w:tc>
        <w:tc>
          <w:tcPr>
            <w:tcW w:w="1916" w:type="dxa"/>
          </w:tcPr>
          <w:p w14:paraId="6FD38391" w14:textId="1246E987" w:rsidR="000D3D0A" w:rsidRPr="007812A4" w:rsidRDefault="00EA1CE8" w:rsidP="008C5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make conclusions about family and school life based on different documents from the past.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1759"/>
        <w:gridCol w:w="1915"/>
        <w:gridCol w:w="2283"/>
        <w:gridCol w:w="1548"/>
      </w:tblGrid>
      <w:tr w:rsidR="000D3D0A" w:rsidRPr="000D3D0A" w14:paraId="3D9E224A" w14:textId="77777777" w:rsidTr="00347C02">
        <w:tc>
          <w:tcPr>
            <w:tcW w:w="2071" w:type="dxa"/>
            <w:tcBorders>
              <w:bottom w:val="single" w:sz="4" w:space="0" w:color="auto"/>
            </w:tcBorders>
            <w:shd w:val="clear" w:color="auto" w:fill="99CC00"/>
          </w:tcPr>
          <w:p w14:paraId="75E656B6" w14:textId="684B2729" w:rsidR="000D3D0A" w:rsidRPr="007812A4" w:rsidRDefault="000D3D0A" w:rsidP="001826B6">
            <w:pPr>
              <w:rPr>
                <w:b/>
                <w:sz w:val="22"/>
                <w:szCs w:val="22"/>
              </w:rPr>
            </w:pPr>
            <w:r w:rsidRPr="007812A4">
              <w:rPr>
                <w:b/>
                <w:sz w:val="22"/>
                <w:szCs w:val="22"/>
              </w:rPr>
              <w:lastRenderedPageBreak/>
              <w:t xml:space="preserve">GLCE and Verb </w:t>
            </w:r>
          </w:p>
        </w:tc>
        <w:tc>
          <w:tcPr>
            <w:tcW w:w="7505" w:type="dxa"/>
            <w:gridSpan w:val="4"/>
            <w:tcBorders>
              <w:bottom w:val="single" w:sz="4" w:space="0" w:color="auto"/>
            </w:tcBorders>
          </w:tcPr>
          <w:p w14:paraId="2F740CE7" w14:textId="3033258B" w:rsidR="000D3D0A" w:rsidRDefault="00B66415" w:rsidP="001826B6">
            <w:pPr>
              <w:rPr>
                <w:sz w:val="22"/>
                <w:szCs w:val="22"/>
              </w:rPr>
            </w:pPr>
            <w:r w:rsidRPr="00B66415">
              <w:rPr>
                <w:sz w:val="22"/>
                <w:szCs w:val="22"/>
              </w:rPr>
              <w:t>(1-H2.0.6)</w:t>
            </w:r>
            <w:r w:rsidR="000D3D0A" w:rsidRPr="000D3D0A">
              <w:rPr>
                <w:sz w:val="22"/>
                <w:szCs w:val="22"/>
                <w:highlight w:val="yellow"/>
              </w:rPr>
              <w:t>Compare</w:t>
            </w:r>
            <w:r w:rsidR="000D3D0A">
              <w:rPr>
                <w:sz w:val="22"/>
                <w:szCs w:val="22"/>
              </w:rPr>
              <w:t xml:space="preserve"> life today with life in the past using the criteria of family, school, jobs, or communication.</w:t>
            </w:r>
          </w:p>
          <w:p w14:paraId="20998C0A" w14:textId="5D531A43" w:rsidR="002522C7" w:rsidRPr="000D3D0A" w:rsidRDefault="002522C7" w:rsidP="0018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STYLE: Reasoning and Thinking</w:t>
            </w:r>
          </w:p>
        </w:tc>
      </w:tr>
      <w:tr w:rsidR="000D3D0A" w:rsidRPr="007812A4" w14:paraId="681D5AE3" w14:textId="77777777" w:rsidTr="00171862">
        <w:tc>
          <w:tcPr>
            <w:tcW w:w="2071" w:type="dxa"/>
            <w:shd w:val="clear" w:color="auto" w:fill="99CC00"/>
          </w:tcPr>
          <w:p w14:paraId="769655BC" w14:textId="77777777" w:rsidR="000D3D0A" w:rsidRPr="007812A4" w:rsidRDefault="000D3D0A" w:rsidP="001826B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 (K)</w:t>
            </w:r>
          </w:p>
        </w:tc>
        <w:tc>
          <w:tcPr>
            <w:tcW w:w="1759" w:type="dxa"/>
            <w:shd w:val="clear" w:color="auto" w:fill="99CC00"/>
          </w:tcPr>
          <w:p w14:paraId="0063F9DF" w14:textId="77777777" w:rsidR="000D3D0A" w:rsidRPr="007812A4" w:rsidRDefault="000D3D0A" w:rsidP="001826B6">
            <w:pPr>
              <w:rPr>
                <w:sz w:val="22"/>
                <w:szCs w:val="22"/>
              </w:rPr>
            </w:pPr>
            <w:r w:rsidRPr="007812A4">
              <w:rPr>
                <w:b/>
                <w:sz w:val="22"/>
                <w:szCs w:val="22"/>
              </w:rPr>
              <w:t xml:space="preserve">Understand </w:t>
            </w:r>
            <w:r>
              <w:rPr>
                <w:b/>
                <w:sz w:val="22"/>
                <w:szCs w:val="22"/>
              </w:rPr>
              <w:t>(U)</w:t>
            </w:r>
          </w:p>
        </w:tc>
        <w:tc>
          <w:tcPr>
            <w:tcW w:w="1915" w:type="dxa"/>
            <w:shd w:val="clear" w:color="auto" w:fill="99CC00"/>
          </w:tcPr>
          <w:p w14:paraId="16759B22" w14:textId="77777777" w:rsidR="000D3D0A" w:rsidRDefault="000D3D0A" w:rsidP="0018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</w:t>
            </w:r>
            <w:r w:rsidRPr="007812A4">
              <w:rPr>
                <w:b/>
                <w:sz w:val="22"/>
                <w:szCs w:val="22"/>
              </w:rPr>
              <w:t>:</w:t>
            </w:r>
          </w:p>
          <w:p w14:paraId="38CD26E5" w14:textId="77777777" w:rsidR="000D3D0A" w:rsidRPr="002A6212" w:rsidRDefault="000D3D0A" w:rsidP="0018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Demonstration of Learning (DO)</w:t>
            </w:r>
          </w:p>
        </w:tc>
        <w:tc>
          <w:tcPr>
            <w:tcW w:w="2283" w:type="dxa"/>
            <w:shd w:val="clear" w:color="auto" w:fill="99CC00"/>
          </w:tcPr>
          <w:p w14:paraId="3159E23C" w14:textId="77777777" w:rsidR="000D3D0A" w:rsidRPr="007812A4" w:rsidRDefault="000D3D0A" w:rsidP="0018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Vocabulary </w:t>
            </w:r>
          </w:p>
        </w:tc>
        <w:tc>
          <w:tcPr>
            <w:tcW w:w="1548" w:type="dxa"/>
            <w:shd w:val="clear" w:color="auto" w:fill="99CC00"/>
          </w:tcPr>
          <w:p w14:paraId="6048E8F1" w14:textId="77777777" w:rsidR="000D3D0A" w:rsidRPr="007812A4" w:rsidRDefault="000D3D0A" w:rsidP="0018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 Can</w:t>
            </w:r>
          </w:p>
        </w:tc>
      </w:tr>
      <w:tr w:rsidR="000D3D0A" w:rsidRPr="007812A4" w14:paraId="7BBF1C53" w14:textId="77777777" w:rsidTr="00171862">
        <w:tc>
          <w:tcPr>
            <w:tcW w:w="2071" w:type="dxa"/>
          </w:tcPr>
          <w:p w14:paraId="0CCC4AB6" w14:textId="408255EA" w:rsidR="00B3216B" w:rsidRDefault="00226104" w:rsidP="0018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to relate the</w:t>
            </w:r>
            <w:r w:rsidR="00FB1C1F">
              <w:rPr>
                <w:sz w:val="22"/>
                <w:szCs w:val="22"/>
              </w:rPr>
              <w:t xml:space="preserve"> past to present day</w:t>
            </w:r>
            <w:r>
              <w:rPr>
                <w:sz w:val="22"/>
                <w:szCs w:val="22"/>
              </w:rPr>
              <w:t>,</w:t>
            </w:r>
            <w:r w:rsidR="00FB1C1F">
              <w:rPr>
                <w:sz w:val="22"/>
                <w:szCs w:val="22"/>
              </w:rPr>
              <w:t xml:space="preserve"> there are ideas to focus that have changed through</w:t>
            </w:r>
            <w:r w:rsidR="000A534D">
              <w:rPr>
                <w:sz w:val="22"/>
                <w:szCs w:val="22"/>
              </w:rPr>
              <w:t>out</w:t>
            </w:r>
            <w:r w:rsidR="00FB1C1F">
              <w:rPr>
                <w:sz w:val="22"/>
                <w:szCs w:val="22"/>
              </w:rPr>
              <w:t xml:space="preserve"> the years.</w:t>
            </w:r>
            <w:r>
              <w:rPr>
                <w:sz w:val="22"/>
                <w:szCs w:val="22"/>
              </w:rPr>
              <w:t xml:space="preserve"> </w:t>
            </w:r>
            <w:r w:rsidR="00FB1C1F">
              <w:rPr>
                <w:sz w:val="22"/>
                <w:szCs w:val="22"/>
              </w:rPr>
              <w:t xml:space="preserve"> One of them is </w:t>
            </w:r>
            <w:r>
              <w:rPr>
                <w:sz w:val="22"/>
                <w:szCs w:val="22"/>
              </w:rPr>
              <w:t xml:space="preserve">the </w:t>
            </w:r>
            <w:r w:rsidR="00FB1C1F">
              <w:rPr>
                <w:sz w:val="22"/>
                <w:szCs w:val="22"/>
              </w:rPr>
              <w:t>school</w:t>
            </w:r>
            <w:r>
              <w:rPr>
                <w:sz w:val="22"/>
                <w:szCs w:val="22"/>
              </w:rPr>
              <w:t>ing</w:t>
            </w:r>
            <w:r w:rsidR="00FB1C1F">
              <w:rPr>
                <w:sz w:val="22"/>
                <w:szCs w:val="22"/>
              </w:rPr>
              <w:t xml:space="preserve"> and w</w:t>
            </w:r>
            <w:r w:rsidR="007B1576">
              <w:rPr>
                <w:sz w:val="22"/>
                <w:szCs w:val="22"/>
              </w:rPr>
              <w:t xml:space="preserve">hat </w:t>
            </w:r>
            <w:r w:rsidR="000A534D">
              <w:rPr>
                <w:sz w:val="22"/>
                <w:szCs w:val="22"/>
              </w:rPr>
              <w:t>people learned back then. For instance,</w:t>
            </w:r>
            <w:r w:rsidR="00FB1C1F">
              <w:rPr>
                <w:sz w:val="22"/>
                <w:szCs w:val="22"/>
              </w:rPr>
              <w:t xml:space="preserve"> programs that were geared more towards</w:t>
            </w:r>
            <w:r w:rsidR="007B1576">
              <w:rPr>
                <w:sz w:val="22"/>
                <w:szCs w:val="22"/>
              </w:rPr>
              <w:t xml:space="preserve"> </w:t>
            </w:r>
            <w:r w:rsidR="00CD3519">
              <w:rPr>
                <w:sz w:val="22"/>
                <w:szCs w:val="22"/>
              </w:rPr>
              <w:t>what is known as vocational education. Where students are taught skills in order to perform a specific job.</w:t>
            </w:r>
            <w:r w:rsidR="00114905">
              <w:rPr>
                <w:sz w:val="22"/>
                <w:szCs w:val="22"/>
              </w:rPr>
              <w:t xml:space="preserve"> Where as in the present day we focus on a variety of different </w:t>
            </w:r>
            <w:r w:rsidR="000A534D">
              <w:rPr>
                <w:sz w:val="22"/>
                <w:szCs w:val="22"/>
              </w:rPr>
              <w:t>subjects</w:t>
            </w:r>
            <w:r w:rsidR="00114905">
              <w:rPr>
                <w:sz w:val="22"/>
                <w:szCs w:val="22"/>
              </w:rPr>
              <w:t xml:space="preserve">: </w:t>
            </w:r>
            <w:r w:rsidR="007B1576">
              <w:rPr>
                <w:sz w:val="22"/>
                <w:szCs w:val="22"/>
              </w:rPr>
              <w:t>Math, Science, English, History, P</w:t>
            </w:r>
            <w:r w:rsidR="00333CF1">
              <w:rPr>
                <w:sz w:val="22"/>
                <w:szCs w:val="22"/>
              </w:rPr>
              <w:t xml:space="preserve">hysical </w:t>
            </w:r>
            <w:r w:rsidR="007B1576">
              <w:rPr>
                <w:sz w:val="22"/>
                <w:szCs w:val="22"/>
              </w:rPr>
              <w:t>E</w:t>
            </w:r>
            <w:r w:rsidR="00333CF1">
              <w:rPr>
                <w:sz w:val="22"/>
                <w:szCs w:val="22"/>
              </w:rPr>
              <w:t>ducation</w:t>
            </w:r>
            <w:r w:rsidR="007B1576">
              <w:rPr>
                <w:sz w:val="22"/>
                <w:szCs w:val="22"/>
              </w:rPr>
              <w:t>, Art, Music</w:t>
            </w:r>
            <w:r w:rsidR="00114905">
              <w:rPr>
                <w:sz w:val="22"/>
                <w:szCs w:val="22"/>
              </w:rPr>
              <w:t xml:space="preserve">, etc. </w:t>
            </w:r>
            <w:r w:rsidR="00076301">
              <w:rPr>
                <w:sz w:val="22"/>
                <w:szCs w:val="22"/>
              </w:rPr>
              <w:t xml:space="preserve">Another change is what jobs </w:t>
            </w:r>
            <w:r w:rsidR="00076301">
              <w:rPr>
                <w:sz w:val="22"/>
                <w:szCs w:val="22"/>
              </w:rPr>
              <w:lastRenderedPageBreak/>
              <w:t>people had</w:t>
            </w:r>
            <w:r w:rsidR="000A534D">
              <w:rPr>
                <w:sz w:val="22"/>
                <w:szCs w:val="22"/>
              </w:rPr>
              <w:t xml:space="preserve"> back then</w:t>
            </w:r>
            <w:r w:rsidR="00076301">
              <w:rPr>
                <w:sz w:val="22"/>
                <w:szCs w:val="22"/>
              </w:rPr>
              <w:t>. For example, the typical jobs were:</w:t>
            </w:r>
            <w:r w:rsidR="00B3216B">
              <w:rPr>
                <w:sz w:val="22"/>
                <w:szCs w:val="22"/>
              </w:rPr>
              <w:t xml:space="preserve"> Milkman, Typists, Switchboard Operators,</w:t>
            </w:r>
            <w:r w:rsidR="00076301">
              <w:rPr>
                <w:sz w:val="22"/>
                <w:szCs w:val="22"/>
              </w:rPr>
              <w:t xml:space="preserve"> Iceman, Elevator Operator, etc. </w:t>
            </w:r>
            <w:r w:rsidR="00584DB3">
              <w:rPr>
                <w:sz w:val="22"/>
                <w:szCs w:val="22"/>
              </w:rPr>
              <w:t>Whereas</w:t>
            </w:r>
            <w:r w:rsidR="00076301">
              <w:rPr>
                <w:sz w:val="22"/>
                <w:szCs w:val="22"/>
              </w:rPr>
              <w:t xml:space="preserve"> now you see that we have</w:t>
            </w:r>
            <w:r w:rsidR="000A534D">
              <w:rPr>
                <w:sz w:val="22"/>
                <w:szCs w:val="22"/>
              </w:rPr>
              <w:t xml:space="preserve"> progressed in</w:t>
            </w:r>
            <w:r w:rsidR="00076301">
              <w:rPr>
                <w:sz w:val="22"/>
                <w:szCs w:val="22"/>
              </w:rPr>
              <w:t xml:space="preserve"> the communication</w:t>
            </w:r>
            <w:r w:rsidR="00584DB3">
              <w:rPr>
                <w:sz w:val="22"/>
                <w:szCs w:val="22"/>
              </w:rPr>
              <w:t xml:space="preserve"> </w:t>
            </w:r>
            <w:r w:rsidR="000A534D">
              <w:rPr>
                <w:sz w:val="22"/>
                <w:szCs w:val="22"/>
              </w:rPr>
              <w:t>or resources available</w:t>
            </w:r>
            <w:r w:rsidR="00076301">
              <w:rPr>
                <w:sz w:val="22"/>
                <w:szCs w:val="22"/>
              </w:rPr>
              <w:t xml:space="preserve"> </w:t>
            </w:r>
            <w:r w:rsidR="000A534D">
              <w:rPr>
                <w:sz w:val="22"/>
                <w:szCs w:val="22"/>
              </w:rPr>
              <w:t xml:space="preserve">that we no longer need those jobs. Such as, </w:t>
            </w:r>
            <w:r w:rsidR="00076301">
              <w:rPr>
                <w:sz w:val="22"/>
                <w:szCs w:val="22"/>
              </w:rPr>
              <w:t>c</w:t>
            </w:r>
            <w:r w:rsidR="00B3216B">
              <w:rPr>
                <w:sz w:val="22"/>
                <w:szCs w:val="22"/>
              </w:rPr>
              <w:t xml:space="preserve">omputers, refrigerators, telephones, etc. </w:t>
            </w:r>
          </w:p>
          <w:p w14:paraId="621892F7" w14:textId="6C268637" w:rsidR="000D3D0A" w:rsidRPr="007812A4" w:rsidRDefault="00226104" w:rsidP="000A5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 family life has changed since the past. For example, women and men </w:t>
            </w:r>
            <w:r w:rsidR="00E94096">
              <w:rPr>
                <w:sz w:val="22"/>
                <w:szCs w:val="22"/>
              </w:rPr>
              <w:t xml:space="preserve">both </w:t>
            </w:r>
            <w:r w:rsidR="000A534D">
              <w:rPr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 xml:space="preserve"> able to have an actual job. Instead </w:t>
            </w:r>
            <w:r w:rsidR="000A534D">
              <w:rPr>
                <w:sz w:val="22"/>
                <w:szCs w:val="22"/>
              </w:rPr>
              <w:t>in the past</w:t>
            </w:r>
            <w:r>
              <w:rPr>
                <w:sz w:val="22"/>
                <w:szCs w:val="22"/>
              </w:rPr>
              <w:t xml:space="preserve"> women </w:t>
            </w:r>
            <w:r w:rsidR="000A534D">
              <w:rPr>
                <w:sz w:val="22"/>
                <w:szCs w:val="22"/>
              </w:rPr>
              <w:t xml:space="preserve">were known for </w:t>
            </w:r>
            <w:r>
              <w:rPr>
                <w:sz w:val="22"/>
                <w:szCs w:val="22"/>
              </w:rPr>
              <w:t>being only</w:t>
            </w:r>
            <w:r w:rsidR="000A534D">
              <w:rPr>
                <w:sz w:val="22"/>
                <w:szCs w:val="22"/>
              </w:rPr>
              <w:t xml:space="preserve"> designated to household duties, such as, cleaning, cooking, raising children, etc.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</w:tcPr>
          <w:p w14:paraId="63CB0BC3" w14:textId="043131E5" w:rsidR="000D3D0A" w:rsidRPr="007812A4" w:rsidRDefault="008C0241" w:rsidP="00464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Students will understand </w:t>
            </w:r>
            <w:r w:rsidR="00464537">
              <w:rPr>
                <w:sz w:val="22"/>
                <w:szCs w:val="22"/>
              </w:rPr>
              <w:t>that people who</w:t>
            </w:r>
            <w:r w:rsidR="00167FC3">
              <w:rPr>
                <w:sz w:val="22"/>
                <w:szCs w:val="22"/>
              </w:rPr>
              <w:t xml:space="preserve"> li</w:t>
            </w:r>
            <w:r w:rsidR="00464537">
              <w:rPr>
                <w:sz w:val="22"/>
                <w:szCs w:val="22"/>
              </w:rPr>
              <w:t>ved in the past compares to how life is in present day.</w:t>
            </w:r>
          </w:p>
        </w:tc>
        <w:tc>
          <w:tcPr>
            <w:tcW w:w="1915" w:type="dxa"/>
          </w:tcPr>
          <w:p w14:paraId="7F8F163F" w14:textId="2588FBBB" w:rsidR="000D3D0A" w:rsidRPr="007812A4" w:rsidRDefault="008B0C00" w:rsidP="00CD1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</w:t>
            </w:r>
            <w:r w:rsidR="00B740C9">
              <w:rPr>
                <w:sz w:val="22"/>
                <w:szCs w:val="22"/>
              </w:rPr>
              <w:t xml:space="preserve"> will be given </w:t>
            </w:r>
            <w:r w:rsidR="00A56180">
              <w:rPr>
                <w:sz w:val="22"/>
                <w:szCs w:val="22"/>
              </w:rPr>
              <w:t>different</w:t>
            </w:r>
            <w:r w:rsidR="00C82BEA">
              <w:rPr>
                <w:sz w:val="22"/>
                <w:szCs w:val="22"/>
              </w:rPr>
              <w:t xml:space="preserve"> pictures</w:t>
            </w:r>
            <w:r w:rsidR="00A56180">
              <w:rPr>
                <w:sz w:val="22"/>
                <w:szCs w:val="22"/>
              </w:rPr>
              <w:t xml:space="preserve"> </w:t>
            </w:r>
            <w:r w:rsidR="00CD124D">
              <w:rPr>
                <w:sz w:val="22"/>
                <w:szCs w:val="22"/>
              </w:rPr>
              <w:t>and</w:t>
            </w:r>
            <w:r w:rsidR="00CD124D">
              <w:rPr>
                <w:rStyle w:val="apple-converted-space"/>
                <w:rFonts w:ascii="Georgia" w:hAnsi="Georgia"/>
                <w:color w:val="444444"/>
                <w:shd w:val="clear" w:color="auto" w:fill="FFFFFF"/>
              </w:rPr>
              <w:t> </w:t>
            </w:r>
            <w:r w:rsidR="00CD124D">
              <w:rPr>
                <w:rStyle w:val="apple-converted-space"/>
                <w:sz w:val="22"/>
                <w:shd w:val="clear" w:color="auto" w:fill="FFFFFF"/>
              </w:rPr>
              <w:t>t</w:t>
            </w:r>
            <w:r w:rsidR="00CD124D" w:rsidRPr="00CD124D">
              <w:rPr>
                <w:rStyle w:val="apple-converted-space"/>
                <w:sz w:val="22"/>
                <w:shd w:val="clear" w:color="auto" w:fill="FFFFFF"/>
              </w:rPr>
              <w:t xml:space="preserve">hey will need to be </w:t>
            </w:r>
            <w:r w:rsidR="00CD124D" w:rsidRPr="00CD124D">
              <w:rPr>
                <w:sz w:val="22"/>
                <w:shd w:val="clear" w:color="auto" w:fill="FFFFFF"/>
              </w:rPr>
              <w:t>sorted by school, jobs, family, and communication and then sorted by past, present, and future</w:t>
            </w:r>
            <w:r w:rsidR="00CD124D" w:rsidRPr="00CD124D">
              <w:rPr>
                <w:sz w:val="22"/>
                <w:shd w:val="clear" w:color="auto" w:fill="FFFFFF"/>
              </w:rPr>
              <w:t xml:space="preserve"> by gluing them on a piece of paper.</w:t>
            </w:r>
          </w:p>
        </w:tc>
        <w:tc>
          <w:tcPr>
            <w:tcW w:w="2283" w:type="dxa"/>
          </w:tcPr>
          <w:p w14:paraId="07A29283" w14:textId="77777777" w:rsidR="000D3D0A" w:rsidRDefault="00F560BA" w:rsidP="0018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</w:t>
            </w:r>
          </w:p>
          <w:p w14:paraId="02DB6F8E" w14:textId="77777777" w:rsidR="00F560BA" w:rsidRDefault="00F560BA" w:rsidP="0018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Criteria</w:t>
            </w:r>
          </w:p>
          <w:p w14:paraId="1073BE2C" w14:textId="77777777" w:rsidR="00F560BA" w:rsidRDefault="00F560BA" w:rsidP="0018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</w:t>
            </w:r>
          </w:p>
          <w:p w14:paraId="70F8500D" w14:textId="77777777" w:rsidR="00F560BA" w:rsidRDefault="00F560BA" w:rsidP="0018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</w:p>
          <w:p w14:paraId="5AAB7136" w14:textId="77777777" w:rsidR="00F560BA" w:rsidRDefault="00F560BA" w:rsidP="0018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</w:t>
            </w:r>
          </w:p>
          <w:p w14:paraId="1EDF1346" w14:textId="77777777" w:rsidR="00F560BA" w:rsidRDefault="00F560BA" w:rsidP="0018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  <w:p w14:paraId="7F956931" w14:textId="77777777" w:rsidR="00F560BA" w:rsidRDefault="00F560BA" w:rsidP="0018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</w:t>
            </w:r>
          </w:p>
          <w:p w14:paraId="649B5E3D" w14:textId="77777777" w:rsidR="00F560BA" w:rsidRDefault="00F560BA" w:rsidP="0018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</w:t>
            </w:r>
          </w:p>
          <w:p w14:paraId="7AD01FE5" w14:textId="377B4604" w:rsidR="00171862" w:rsidRPr="007812A4" w:rsidRDefault="00171862" w:rsidP="0018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Vocational Education</w:t>
            </w:r>
          </w:p>
        </w:tc>
        <w:tc>
          <w:tcPr>
            <w:tcW w:w="1548" w:type="dxa"/>
          </w:tcPr>
          <w:p w14:paraId="1D64803E" w14:textId="7F9AF242" w:rsidR="000D3D0A" w:rsidRPr="007812A4" w:rsidRDefault="005D594F" w:rsidP="0018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tell how </w:t>
            </w:r>
            <w:r w:rsidR="00F560BA">
              <w:rPr>
                <w:sz w:val="22"/>
                <w:szCs w:val="22"/>
              </w:rPr>
              <w:t>life today has changed since people lived in the past.</w:t>
            </w:r>
          </w:p>
          <w:p w14:paraId="33987B4E" w14:textId="77777777" w:rsidR="000D3D0A" w:rsidRPr="007812A4" w:rsidRDefault="000D3D0A" w:rsidP="001826B6">
            <w:pPr>
              <w:rPr>
                <w:sz w:val="22"/>
                <w:szCs w:val="22"/>
              </w:rPr>
            </w:pPr>
          </w:p>
        </w:tc>
      </w:tr>
    </w:tbl>
    <w:p w14:paraId="4A58C40E" w14:textId="21F16B9F" w:rsidR="0040324F" w:rsidRDefault="0040324F" w:rsidP="0040324F">
      <w:pPr>
        <w:rPr>
          <w:b/>
        </w:rPr>
      </w:pPr>
    </w:p>
    <w:p w14:paraId="08D3F031" w14:textId="687DD7A0" w:rsidR="0040324F" w:rsidRPr="00DB1D4C" w:rsidRDefault="0040324F" w:rsidP="00DB1D4C">
      <w:pPr>
        <w:ind w:firstLine="720"/>
        <w:rPr>
          <w:b/>
          <w:sz w:val="18"/>
        </w:rPr>
      </w:pPr>
    </w:p>
    <w:sectPr w:rsidR="0040324F" w:rsidRPr="00DB1D4C" w:rsidSect="00E1087E">
      <w:headerReference w:type="default" r:id="rId8"/>
      <w:headerReference w:type="first" r:id="rId9"/>
      <w:pgSz w:w="12240" w:h="15840"/>
      <w:pgMar w:top="1152" w:right="1440" w:bottom="115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6E8A5" w14:textId="77777777" w:rsidR="005F20B9" w:rsidRDefault="005F20B9" w:rsidP="00E1087E">
      <w:r>
        <w:separator/>
      </w:r>
    </w:p>
  </w:endnote>
  <w:endnote w:type="continuationSeparator" w:id="0">
    <w:p w14:paraId="50C35530" w14:textId="77777777" w:rsidR="005F20B9" w:rsidRDefault="005F20B9" w:rsidP="00E1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8F13C" w14:textId="77777777" w:rsidR="005F20B9" w:rsidRDefault="005F20B9" w:rsidP="00E1087E">
      <w:r>
        <w:separator/>
      </w:r>
    </w:p>
  </w:footnote>
  <w:footnote w:type="continuationSeparator" w:id="0">
    <w:p w14:paraId="6531517A" w14:textId="77777777" w:rsidR="005F20B9" w:rsidRDefault="005F20B9" w:rsidP="00E1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5F28B0741AD435992C021E0CF0042FA"/>
      </w:placeholder>
      <w:temporary/>
      <w:showingPlcHdr/>
    </w:sdtPr>
    <w:sdtEndPr/>
    <w:sdtContent>
      <w:p w14:paraId="17475220" w14:textId="77777777" w:rsidR="00E1087E" w:rsidRDefault="00E1087E">
        <w:pPr>
          <w:pStyle w:val="Header"/>
        </w:pPr>
        <w:r>
          <w:t>[Type text]</w:t>
        </w:r>
      </w:p>
    </w:sdtContent>
  </w:sdt>
  <w:p w14:paraId="44267139" w14:textId="77777777" w:rsidR="00E1087E" w:rsidRDefault="00E10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89776" w14:textId="386C9A46" w:rsidR="00E1087E" w:rsidRDefault="00E1087E">
    <w:pPr>
      <w:pStyle w:val="Header"/>
    </w:pPr>
    <w:r>
      <w:tab/>
    </w:r>
    <w:r>
      <w:tab/>
      <w:t>Kourtney Wolters</w:t>
    </w:r>
    <w:r>
      <w:br/>
    </w:r>
    <w:r>
      <w:tab/>
    </w:r>
    <w:r>
      <w:tab/>
      <w:t>Susan Laninga</w:t>
    </w:r>
    <w:r>
      <w:br/>
    </w:r>
    <w:r>
      <w:tab/>
    </w:r>
    <w:r>
      <w:tab/>
      <w:t>SST 309-02</w:t>
    </w:r>
    <w:r>
      <w:br/>
    </w:r>
    <w:r>
      <w:tab/>
    </w:r>
    <w:r>
      <w:tab/>
      <w:t>10.9.14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7DB"/>
    <w:multiLevelType w:val="hybridMultilevel"/>
    <w:tmpl w:val="B486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350B4"/>
    <w:multiLevelType w:val="hybridMultilevel"/>
    <w:tmpl w:val="8AE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50B01"/>
    <w:multiLevelType w:val="hybridMultilevel"/>
    <w:tmpl w:val="88825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C0"/>
    <w:rsid w:val="00023374"/>
    <w:rsid w:val="0003521B"/>
    <w:rsid w:val="00076301"/>
    <w:rsid w:val="00097D20"/>
    <w:rsid w:val="000A534D"/>
    <w:rsid w:val="000D3D0A"/>
    <w:rsid w:val="000E7C2D"/>
    <w:rsid w:val="00101BC2"/>
    <w:rsid w:val="00114905"/>
    <w:rsid w:val="001546B2"/>
    <w:rsid w:val="00167FC3"/>
    <w:rsid w:val="00171862"/>
    <w:rsid w:val="001809A4"/>
    <w:rsid w:val="0018266C"/>
    <w:rsid w:val="001A4538"/>
    <w:rsid w:val="001F0659"/>
    <w:rsid w:val="00226104"/>
    <w:rsid w:val="002522C7"/>
    <w:rsid w:val="00255AA4"/>
    <w:rsid w:val="00266A38"/>
    <w:rsid w:val="002A6212"/>
    <w:rsid w:val="002A680A"/>
    <w:rsid w:val="002D3EDB"/>
    <w:rsid w:val="002E22C1"/>
    <w:rsid w:val="00333A4F"/>
    <w:rsid w:val="00333CF1"/>
    <w:rsid w:val="00347C02"/>
    <w:rsid w:val="00365C52"/>
    <w:rsid w:val="00375EA3"/>
    <w:rsid w:val="00387D81"/>
    <w:rsid w:val="00395715"/>
    <w:rsid w:val="003B1EC7"/>
    <w:rsid w:val="003D6434"/>
    <w:rsid w:val="003E42A9"/>
    <w:rsid w:val="0040324F"/>
    <w:rsid w:val="00413F59"/>
    <w:rsid w:val="00415C79"/>
    <w:rsid w:val="004277DA"/>
    <w:rsid w:val="0043503D"/>
    <w:rsid w:val="00444BBC"/>
    <w:rsid w:val="004607A4"/>
    <w:rsid w:val="004608E1"/>
    <w:rsid w:val="00464537"/>
    <w:rsid w:val="004A77DB"/>
    <w:rsid w:val="004D7A7B"/>
    <w:rsid w:val="004E0749"/>
    <w:rsid w:val="004F34C0"/>
    <w:rsid w:val="00513AF1"/>
    <w:rsid w:val="00584DB3"/>
    <w:rsid w:val="005B0A1D"/>
    <w:rsid w:val="005B4FAE"/>
    <w:rsid w:val="005D194D"/>
    <w:rsid w:val="005D594F"/>
    <w:rsid w:val="005F20B9"/>
    <w:rsid w:val="00604D2E"/>
    <w:rsid w:val="00605374"/>
    <w:rsid w:val="00614BE1"/>
    <w:rsid w:val="00640F65"/>
    <w:rsid w:val="0065639B"/>
    <w:rsid w:val="006B7235"/>
    <w:rsid w:val="006E20DC"/>
    <w:rsid w:val="006F10ED"/>
    <w:rsid w:val="007522A7"/>
    <w:rsid w:val="007812A4"/>
    <w:rsid w:val="007A07D4"/>
    <w:rsid w:val="007B1576"/>
    <w:rsid w:val="007B4554"/>
    <w:rsid w:val="007D602C"/>
    <w:rsid w:val="008621D3"/>
    <w:rsid w:val="00870CF6"/>
    <w:rsid w:val="00871838"/>
    <w:rsid w:val="008924AF"/>
    <w:rsid w:val="008A26C6"/>
    <w:rsid w:val="008B0C00"/>
    <w:rsid w:val="008C0241"/>
    <w:rsid w:val="008C5D8A"/>
    <w:rsid w:val="00910805"/>
    <w:rsid w:val="009167A3"/>
    <w:rsid w:val="00935ACC"/>
    <w:rsid w:val="00956BD1"/>
    <w:rsid w:val="00973EB5"/>
    <w:rsid w:val="009A1537"/>
    <w:rsid w:val="009A7965"/>
    <w:rsid w:val="009F07CA"/>
    <w:rsid w:val="009F61D7"/>
    <w:rsid w:val="00A02134"/>
    <w:rsid w:val="00A56180"/>
    <w:rsid w:val="00AA4A70"/>
    <w:rsid w:val="00AA6AFC"/>
    <w:rsid w:val="00B15523"/>
    <w:rsid w:val="00B3216B"/>
    <w:rsid w:val="00B5337D"/>
    <w:rsid w:val="00B66415"/>
    <w:rsid w:val="00B740C9"/>
    <w:rsid w:val="00BA0184"/>
    <w:rsid w:val="00BE0B40"/>
    <w:rsid w:val="00C53844"/>
    <w:rsid w:val="00C737CD"/>
    <w:rsid w:val="00C82BEA"/>
    <w:rsid w:val="00CA71EE"/>
    <w:rsid w:val="00CC2A8B"/>
    <w:rsid w:val="00CD124D"/>
    <w:rsid w:val="00CD3519"/>
    <w:rsid w:val="00CE34DC"/>
    <w:rsid w:val="00D34BD8"/>
    <w:rsid w:val="00DB1D4C"/>
    <w:rsid w:val="00DF23CE"/>
    <w:rsid w:val="00E03001"/>
    <w:rsid w:val="00E1087E"/>
    <w:rsid w:val="00E136B1"/>
    <w:rsid w:val="00E404E4"/>
    <w:rsid w:val="00E43613"/>
    <w:rsid w:val="00E44517"/>
    <w:rsid w:val="00E53072"/>
    <w:rsid w:val="00E84839"/>
    <w:rsid w:val="00E94096"/>
    <w:rsid w:val="00EA1CE8"/>
    <w:rsid w:val="00EC6F80"/>
    <w:rsid w:val="00ED0AB5"/>
    <w:rsid w:val="00EF47D1"/>
    <w:rsid w:val="00F25D02"/>
    <w:rsid w:val="00F560BA"/>
    <w:rsid w:val="00F6343D"/>
    <w:rsid w:val="00FB1C1F"/>
    <w:rsid w:val="00FB665E"/>
    <w:rsid w:val="00FD5618"/>
    <w:rsid w:val="00FF2F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C6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4F"/>
    <w:pPr>
      <w:ind w:left="720"/>
      <w:contextualSpacing/>
    </w:pPr>
  </w:style>
  <w:style w:type="table" w:styleId="TableGrid">
    <w:name w:val="Table Grid"/>
    <w:basedOn w:val="TableNormal"/>
    <w:uiPriority w:val="59"/>
    <w:rsid w:val="008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87E"/>
  </w:style>
  <w:style w:type="paragraph" w:styleId="Footer">
    <w:name w:val="footer"/>
    <w:basedOn w:val="Normal"/>
    <w:link w:val="FooterChar"/>
    <w:uiPriority w:val="99"/>
    <w:unhideWhenUsed/>
    <w:rsid w:val="00E10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87E"/>
  </w:style>
  <w:style w:type="paragraph" w:styleId="BalloonText">
    <w:name w:val="Balloon Text"/>
    <w:basedOn w:val="Normal"/>
    <w:link w:val="BalloonTextChar"/>
    <w:uiPriority w:val="99"/>
    <w:semiHidden/>
    <w:unhideWhenUsed/>
    <w:rsid w:val="00E1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D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4F"/>
    <w:pPr>
      <w:ind w:left="720"/>
      <w:contextualSpacing/>
    </w:pPr>
  </w:style>
  <w:style w:type="table" w:styleId="TableGrid">
    <w:name w:val="Table Grid"/>
    <w:basedOn w:val="TableNormal"/>
    <w:uiPriority w:val="59"/>
    <w:rsid w:val="008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87E"/>
  </w:style>
  <w:style w:type="paragraph" w:styleId="Footer">
    <w:name w:val="footer"/>
    <w:basedOn w:val="Normal"/>
    <w:link w:val="FooterChar"/>
    <w:uiPriority w:val="99"/>
    <w:unhideWhenUsed/>
    <w:rsid w:val="00E10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87E"/>
  </w:style>
  <w:style w:type="paragraph" w:styleId="BalloonText">
    <w:name w:val="Balloon Text"/>
    <w:basedOn w:val="Normal"/>
    <w:link w:val="BalloonTextChar"/>
    <w:uiPriority w:val="99"/>
    <w:semiHidden/>
    <w:unhideWhenUsed/>
    <w:rsid w:val="00E1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D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F28B0741AD435992C021E0CF004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2719-C6FA-4E2E-9D0F-C3772409F417}"/>
      </w:docPartPr>
      <w:docPartBody>
        <w:p w:rsidR="00E34386" w:rsidRDefault="00E67B73" w:rsidP="00E67B73">
          <w:pPr>
            <w:pStyle w:val="C5F28B0741AD435992C021E0CF0042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73"/>
    <w:rsid w:val="00A77849"/>
    <w:rsid w:val="00B93994"/>
    <w:rsid w:val="00E34386"/>
    <w:rsid w:val="00E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F28B0741AD435992C021E0CF0042FA">
    <w:name w:val="C5F28B0741AD435992C021E0CF0042FA"/>
    <w:rsid w:val="00E67B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F28B0741AD435992C021E0CF0042FA">
    <w:name w:val="C5F28B0741AD435992C021E0CF0042FA"/>
    <w:rsid w:val="00E67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Laninga</dc:creator>
  <cp:lastModifiedBy>Kourtney Wolters</cp:lastModifiedBy>
  <cp:revision>5</cp:revision>
  <dcterms:created xsi:type="dcterms:W3CDTF">2014-10-09T01:36:00Z</dcterms:created>
  <dcterms:modified xsi:type="dcterms:W3CDTF">2014-10-21T03:15:00Z</dcterms:modified>
</cp:coreProperties>
</file>